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F755B" w14:textId="77026618" w:rsidR="00161DA7" w:rsidRPr="00161DA7" w:rsidRDefault="00161DA7" w:rsidP="00DF385D">
      <w:pPr>
        <w:jc w:val="both"/>
        <w:rPr>
          <w:b/>
          <w:sz w:val="28"/>
          <w:szCs w:val="28"/>
          <w:u w:val="single"/>
        </w:rPr>
      </w:pPr>
      <w:r w:rsidRPr="00161DA7">
        <w:rPr>
          <w:b/>
          <w:sz w:val="28"/>
          <w:szCs w:val="28"/>
          <w:u w:val="single"/>
        </w:rPr>
        <w:t>Mearns Kirk Helping Hands</w:t>
      </w:r>
    </w:p>
    <w:p w14:paraId="3BA96DBE" w14:textId="2DC2A2F0" w:rsidR="006620C5" w:rsidRDefault="006620C5" w:rsidP="00DF385D">
      <w:pPr>
        <w:jc w:val="both"/>
        <w:rPr>
          <w:b/>
          <w:bCs/>
          <w:sz w:val="28"/>
          <w:szCs w:val="28"/>
          <w:u w:val="single"/>
        </w:rPr>
      </w:pPr>
      <w:r w:rsidRPr="4A9E9790">
        <w:rPr>
          <w:b/>
          <w:bCs/>
          <w:sz w:val="28"/>
          <w:szCs w:val="28"/>
          <w:u w:val="single"/>
        </w:rPr>
        <w:t>Confidentiality and Boundaries: Guidance for Volunteers</w:t>
      </w:r>
    </w:p>
    <w:p w14:paraId="3B8A8AC6" w14:textId="7FB24ADB" w:rsidR="4A9E9790" w:rsidRDefault="4A9E9790" w:rsidP="00DF385D">
      <w:pPr>
        <w:jc w:val="both"/>
        <w:rPr>
          <w:b/>
          <w:bCs/>
          <w:i/>
          <w:iCs/>
          <w:sz w:val="28"/>
          <w:szCs w:val="28"/>
          <w:u w:val="single"/>
        </w:rPr>
      </w:pPr>
      <w:r w:rsidRPr="4A9E9790">
        <w:rPr>
          <w:b/>
          <w:bCs/>
          <w:i/>
          <w:iCs/>
          <w:sz w:val="28"/>
          <w:szCs w:val="28"/>
        </w:rPr>
        <w:t>Confidentiality</w:t>
      </w:r>
    </w:p>
    <w:p w14:paraId="4DAD6C69" w14:textId="002BC612" w:rsidR="00F14C27" w:rsidRDefault="00F14C27" w:rsidP="00DF385D">
      <w:pPr>
        <w:jc w:val="both"/>
        <w:rPr>
          <w:sz w:val="28"/>
          <w:szCs w:val="28"/>
        </w:rPr>
      </w:pPr>
      <w:r w:rsidRPr="4A9E9790">
        <w:rPr>
          <w:sz w:val="28"/>
          <w:szCs w:val="28"/>
        </w:rPr>
        <w:t xml:space="preserve">In your role as a volunteer with Mearns Kirk Helping Hands (MKHH) it is very likely that you will be </w:t>
      </w:r>
      <w:r w:rsidR="00DF385D" w:rsidRPr="4A9E9790">
        <w:rPr>
          <w:sz w:val="28"/>
          <w:szCs w:val="28"/>
        </w:rPr>
        <w:t>able</w:t>
      </w:r>
      <w:r w:rsidRPr="4A9E9790">
        <w:rPr>
          <w:sz w:val="28"/>
          <w:szCs w:val="28"/>
        </w:rPr>
        <w:t xml:space="preserve"> to read or hear information about </w:t>
      </w:r>
      <w:r w:rsidR="007C61BD">
        <w:rPr>
          <w:sz w:val="28"/>
          <w:szCs w:val="28"/>
        </w:rPr>
        <w:t xml:space="preserve">participants, </w:t>
      </w:r>
      <w:r w:rsidRPr="4A9E9790">
        <w:rPr>
          <w:sz w:val="28"/>
          <w:szCs w:val="28"/>
        </w:rPr>
        <w:t>members</w:t>
      </w:r>
      <w:r w:rsidR="007C61BD">
        <w:rPr>
          <w:sz w:val="28"/>
          <w:szCs w:val="28"/>
        </w:rPr>
        <w:t xml:space="preserve"> </w:t>
      </w:r>
      <w:r w:rsidRPr="4A9E9790">
        <w:rPr>
          <w:sz w:val="28"/>
          <w:szCs w:val="28"/>
        </w:rPr>
        <w:t>or</w:t>
      </w:r>
      <w:r w:rsidR="007C61BD">
        <w:rPr>
          <w:sz w:val="28"/>
          <w:szCs w:val="28"/>
        </w:rPr>
        <w:t xml:space="preserve"> </w:t>
      </w:r>
      <w:r w:rsidRPr="4A9E9790">
        <w:rPr>
          <w:sz w:val="28"/>
          <w:szCs w:val="28"/>
        </w:rPr>
        <w:t>in certain circumstances</w:t>
      </w:r>
      <w:r w:rsidR="007C61BD">
        <w:rPr>
          <w:sz w:val="28"/>
          <w:szCs w:val="28"/>
        </w:rPr>
        <w:t xml:space="preserve"> </w:t>
      </w:r>
      <w:r w:rsidRPr="4A9E9790">
        <w:rPr>
          <w:sz w:val="28"/>
          <w:szCs w:val="28"/>
        </w:rPr>
        <w:t>other volunteers</w:t>
      </w:r>
      <w:r w:rsidR="007C61BD">
        <w:rPr>
          <w:sz w:val="28"/>
          <w:szCs w:val="28"/>
        </w:rPr>
        <w:t xml:space="preserve"> </w:t>
      </w:r>
      <w:r w:rsidRPr="4A9E9790">
        <w:rPr>
          <w:sz w:val="28"/>
          <w:szCs w:val="28"/>
        </w:rPr>
        <w:t>which would be considered personal or sensitive.  As part of your induction training, you will cover the importance of confidentiality and</w:t>
      </w:r>
      <w:r w:rsidR="007C61BD">
        <w:rPr>
          <w:sz w:val="28"/>
          <w:szCs w:val="28"/>
        </w:rPr>
        <w:t xml:space="preserve"> General Data Protection Regulations.  T</w:t>
      </w:r>
      <w:r w:rsidRPr="4A9E9790">
        <w:rPr>
          <w:sz w:val="28"/>
          <w:szCs w:val="28"/>
        </w:rPr>
        <w:t>he information below provides further guidance for you to refer to including</w:t>
      </w:r>
      <w:r w:rsidR="007C61BD">
        <w:rPr>
          <w:sz w:val="28"/>
          <w:szCs w:val="28"/>
        </w:rPr>
        <w:t>:</w:t>
      </w:r>
    </w:p>
    <w:p w14:paraId="30C1C317" w14:textId="5996E8BF" w:rsidR="00F14C27" w:rsidRPr="00161DA7" w:rsidRDefault="00F14C27" w:rsidP="00DF385D">
      <w:pPr>
        <w:pStyle w:val="ListParagraph"/>
        <w:numPr>
          <w:ilvl w:val="0"/>
          <w:numId w:val="3"/>
        </w:numPr>
        <w:jc w:val="both"/>
        <w:rPr>
          <w:sz w:val="28"/>
          <w:szCs w:val="28"/>
        </w:rPr>
      </w:pPr>
      <w:r w:rsidRPr="00161DA7">
        <w:rPr>
          <w:sz w:val="28"/>
          <w:szCs w:val="28"/>
        </w:rPr>
        <w:t>The kind of information which would be considered personal/ sensitive.</w:t>
      </w:r>
    </w:p>
    <w:p w14:paraId="14662020" w14:textId="77777777" w:rsidR="00F14C27" w:rsidRPr="00161DA7" w:rsidRDefault="00F14C27" w:rsidP="00DF385D">
      <w:pPr>
        <w:pStyle w:val="ListParagraph"/>
        <w:numPr>
          <w:ilvl w:val="0"/>
          <w:numId w:val="3"/>
        </w:numPr>
        <w:jc w:val="both"/>
        <w:rPr>
          <w:sz w:val="28"/>
          <w:szCs w:val="28"/>
        </w:rPr>
      </w:pPr>
      <w:r w:rsidRPr="00161DA7">
        <w:rPr>
          <w:sz w:val="28"/>
          <w:szCs w:val="28"/>
        </w:rPr>
        <w:t>Why this information may (or may not) be shared with you.</w:t>
      </w:r>
    </w:p>
    <w:p w14:paraId="2CEB2C24" w14:textId="4126C24C" w:rsidR="00F14C27" w:rsidRDefault="00F14C27" w:rsidP="00DF385D">
      <w:pPr>
        <w:pStyle w:val="ListParagraph"/>
        <w:numPr>
          <w:ilvl w:val="0"/>
          <w:numId w:val="3"/>
        </w:numPr>
        <w:jc w:val="both"/>
        <w:rPr>
          <w:sz w:val="28"/>
          <w:szCs w:val="28"/>
        </w:rPr>
      </w:pPr>
      <w:r w:rsidRPr="00161DA7">
        <w:rPr>
          <w:sz w:val="28"/>
          <w:szCs w:val="28"/>
        </w:rPr>
        <w:t>Your responsibilities regarding seeing or hearing such information.</w:t>
      </w:r>
    </w:p>
    <w:p w14:paraId="06F8BD85" w14:textId="19C94117" w:rsidR="00D82B6D" w:rsidRDefault="4912BA8A" w:rsidP="00DF385D">
      <w:pPr>
        <w:pStyle w:val="ListParagraph"/>
        <w:numPr>
          <w:ilvl w:val="0"/>
          <w:numId w:val="3"/>
        </w:numPr>
        <w:jc w:val="both"/>
        <w:rPr>
          <w:sz w:val="28"/>
          <w:szCs w:val="28"/>
        </w:rPr>
      </w:pPr>
      <w:r w:rsidRPr="4A9E9790">
        <w:rPr>
          <w:sz w:val="28"/>
          <w:szCs w:val="28"/>
        </w:rPr>
        <w:t xml:space="preserve">General good practice around information sharing </w:t>
      </w:r>
    </w:p>
    <w:p w14:paraId="0B4C7B92" w14:textId="77777777" w:rsidR="00161DA7" w:rsidRPr="00161DA7" w:rsidRDefault="00161DA7" w:rsidP="00DF385D">
      <w:pPr>
        <w:pStyle w:val="ListParagraph"/>
        <w:jc w:val="both"/>
        <w:rPr>
          <w:sz w:val="28"/>
          <w:szCs w:val="28"/>
        </w:rPr>
      </w:pPr>
    </w:p>
    <w:p w14:paraId="5509239D" w14:textId="77777777" w:rsidR="00F14C27" w:rsidRPr="00161DA7" w:rsidRDefault="00F14C27" w:rsidP="00DF385D">
      <w:pPr>
        <w:jc w:val="both"/>
        <w:rPr>
          <w:b/>
          <w:i/>
          <w:sz w:val="28"/>
          <w:szCs w:val="28"/>
        </w:rPr>
      </w:pPr>
      <w:r w:rsidRPr="00161DA7">
        <w:rPr>
          <w:b/>
          <w:i/>
          <w:sz w:val="28"/>
          <w:szCs w:val="28"/>
        </w:rPr>
        <w:t>Personal/ Sensitive Information</w:t>
      </w:r>
    </w:p>
    <w:p w14:paraId="5AA82343" w14:textId="754545A0" w:rsidR="00004062" w:rsidRDefault="00004062" w:rsidP="00DF385D">
      <w:pPr>
        <w:jc w:val="both"/>
        <w:rPr>
          <w:sz w:val="28"/>
          <w:szCs w:val="28"/>
        </w:rPr>
      </w:pPr>
      <w:r>
        <w:rPr>
          <w:sz w:val="28"/>
          <w:szCs w:val="28"/>
        </w:rPr>
        <w:t>Any information about a person which may identify them is considered personal information.  Names, addresses, phone numbers, email addresses</w:t>
      </w:r>
      <w:r w:rsidR="00B043B4">
        <w:rPr>
          <w:sz w:val="28"/>
          <w:szCs w:val="28"/>
        </w:rPr>
        <w:t>, names of family members</w:t>
      </w:r>
      <w:r>
        <w:rPr>
          <w:sz w:val="28"/>
          <w:szCs w:val="28"/>
        </w:rPr>
        <w:t xml:space="preserve"> etc are all personal information.  In some cases, even if information is anonymised (for example using initials only), there may be enough information to identify the </w:t>
      </w:r>
      <w:r w:rsidR="005C0004">
        <w:rPr>
          <w:sz w:val="28"/>
          <w:szCs w:val="28"/>
        </w:rPr>
        <w:t>person,</w:t>
      </w:r>
      <w:r>
        <w:rPr>
          <w:sz w:val="28"/>
          <w:szCs w:val="28"/>
        </w:rPr>
        <w:t xml:space="preserve"> and the information is therefore still personal.  In some </w:t>
      </w:r>
      <w:r w:rsidR="00B77D37">
        <w:rPr>
          <w:sz w:val="28"/>
          <w:szCs w:val="28"/>
        </w:rPr>
        <w:t>instances,</w:t>
      </w:r>
      <w:r>
        <w:rPr>
          <w:sz w:val="28"/>
          <w:szCs w:val="28"/>
        </w:rPr>
        <w:t xml:space="preserve"> information about a person’s background is asked for (for example </w:t>
      </w:r>
      <w:r w:rsidR="005C0004">
        <w:rPr>
          <w:sz w:val="28"/>
          <w:szCs w:val="28"/>
        </w:rPr>
        <w:t>our Dementia Friendly Activities</w:t>
      </w:r>
      <w:r>
        <w:rPr>
          <w:sz w:val="28"/>
          <w:szCs w:val="28"/>
        </w:rPr>
        <w:t>)</w:t>
      </w:r>
      <w:r w:rsidR="001F540D">
        <w:rPr>
          <w:sz w:val="28"/>
          <w:szCs w:val="28"/>
        </w:rPr>
        <w:t>.  A</w:t>
      </w:r>
      <w:r>
        <w:rPr>
          <w:sz w:val="28"/>
          <w:szCs w:val="28"/>
        </w:rPr>
        <w:t>gain, this could identify someone, and is therefore personal.</w:t>
      </w:r>
    </w:p>
    <w:p w14:paraId="475E8B21" w14:textId="5E0202B2" w:rsidR="00004062" w:rsidRDefault="00004062" w:rsidP="00DF385D">
      <w:pPr>
        <w:jc w:val="both"/>
        <w:rPr>
          <w:sz w:val="28"/>
          <w:szCs w:val="28"/>
        </w:rPr>
      </w:pPr>
      <w:r w:rsidRPr="4A9E9790">
        <w:rPr>
          <w:sz w:val="28"/>
          <w:szCs w:val="28"/>
        </w:rPr>
        <w:t>Sensitive information would include information such as persons religi</w:t>
      </w:r>
      <w:r w:rsidR="00B77D37" w:rsidRPr="4A9E9790">
        <w:rPr>
          <w:sz w:val="28"/>
          <w:szCs w:val="28"/>
        </w:rPr>
        <w:t>ous beliefs</w:t>
      </w:r>
      <w:r w:rsidRPr="4A9E9790">
        <w:rPr>
          <w:sz w:val="28"/>
          <w:szCs w:val="28"/>
        </w:rPr>
        <w:t xml:space="preserve">, </w:t>
      </w:r>
      <w:r w:rsidR="00B77D37" w:rsidRPr="4A9E9790">
        <w:rPr>
          <w:sz w:val="28"/>
          <w:szCs w:val="28"/>
        </w:rPr>
        <w:t xml:space="preserve">political beliefs, marital status, </w:t>
      </w:r>
      <w:r w:rsidRPr="4A9E9790">
        <w:rPr>
          <w:sz w:val="28"/>
          <w:szCs w:val="28"/>
        </w:rPr>
        <w:t>sexuality, health issue</w:t>
      </w:r>
      <w:r w:rsidR="00B77D37" w:rsidRPr="4A9E9790">
        <w:rPr>
          <w:sz w:val="28"/>
          <w:szCs w:val="28"/>
        </w:rPr>
        <w:t xml:space="preserve">s and age/ date of birth.  </w:t>
      </w:r>
    </w:p>
    <w:p w14:paraId="110C51E0" w14:textId="77777777" w:rsidR="00004062" w:rsidRPr="00161DA7" w:rsidRDefault="00004062" w:rsidP="00DF385D">
      <w:pPr>
        <w:jc w:val="both"/>
        <w:rPr>
          <w:b/>
          <w:i/>
          <w:sz w:val="28"/>
          <w:szCs w:val="28"/>
        </w:rPr>
      </w:pPr>
      <w:r w:rsidRPr="00161DA7">
        <w:rPr>
          <w:b/>
          <w:i/>
          <w:sz w:val="28"/>
          <w:szCs w:val="28"/>
        </w:rPr>
        <w:t>Why Information May be Shared with You</w:t>
      </w:r>
    </w:p>
    <w:p w14:paraId="32EA6770" w14:textId="13200ABF" w:rsidR="00F21E36" w:rsidRDefault="00004062" w:rsidP="00DF385D">
      <w:pPr>
        <w:jc w:val="both"/>
        <w:rPr>
          <w:sz w:val="28"/>
          <w:szCs w:val="28"/>
        </w:rPr>
      </w:pPr>
      <w:r w:rsidRPr="4A9E9790">
        <w:rPr>
          <w:sz w:val="28"/>
          <w:szCs w:val="28"/>
        </w:rPr>
        <w:t xml:space="preserve">Personal information may be shared with you for quite straightforward reasons.  For example, if you are a driver, you will need to know the address of the person you are collecting.  If an outing is taking place, emergency contact details for those attending may be held by one or two volunteers to allow them to act as </w:t>
      </w:r>
      <w:r w:rsidRPr="4A9E9790">
        <w:rPr>
          <w:sz w:val="28"/>
          <w:szCs w:val="28"/>
        </w:rPr>
        <w:lastRenderedPageBreak/>
        <w:t>Health and Safety volunteers for the duration of the outing.  All members will have been asked to give written consent for this information to be held and shared appropriately due to the legitimate interests of MKHH and the member.</w:t>
      </w:r>
      <w:r w:rsidR="00DD1CCD" w:rsidRPr="4A9E9790">
        <w:rPr>
          <w:sz w:val="28"/>
          <w:szCs w:val="28"/>
        </w:rPr>
        <w:t xml:space="preserve">  </w:t>
      </w:r>
    </w:p>
    <w:p w14:paraId="4F490D23" w14:textId="42F3C245" w:rsidR="001F540D" w:rsidRDefault="001F540D" w:rsidP="00DF385D">
      <w:pPr>
        <w:jc w:val="both"/>
        <w:rPr>
          <w:sz w:val="28"/>
          <w:szCs w:val="28"/>
        </w:rPr>
      </w:pPr>
      <w:r>
        <w:rPr>
          <w:sz w:val="28"/>
          <w:szCs w:val="28"/>
        </w:rPr>
        <w:t>Members</w:t>
      </w:r>
      <w:r w:rsidR="00B24915">
        <w:rPr>
          <w:sz w:val="28"/>
          <w:szCs w:val="28"/>
        </w:rPr>
        <w:t xml:space="preserve"> and volunteers</w:t>
      </w:r>
      <w:r>
        <w:rPr>
          <w:sz w:val="28"/>
          <w:szCs w:val="28"/>
        </w:rPr>
        <w:t xml:space="preserve"> are also asked whether we have permission to take and use pictures or recordings of them. This might be verbally, perhaps at an event</w:t>
      </w:r>
      <w:r w:rsidR="00B24915">
        <w:rPr>
          <w:sz w:val="28"/>
          <w:szCs w:val="28"/>
        </w:rPr>
        <w:t>,</w:t>
      </w:r>
      <w:r>
        <w:rPr>
          <w:sz w:val="28"/>
          <w:szCs w:val="28"/>
        </w:rPr>
        <w:t xml:space="preserve"> or when somebody wants to produce an article about a particular group.  In some cases, for example the Lunch Club for People Living with Dementia, members or their </w:t>
      </w:r>
      <w:proofErr w:type="spellStart"/>
      <w:r>
        <w:rPr>
          <w:sz w:val="28"/>
          <w:szCs w:val="28"/>
        </w:rPr>
        <w:t>carers</w:t>
      </w:r>
      <w:proofErr w:type="spellEnd"/>
      <w:r w:rsidR="00B24915">
        <w:rPr>
          <w:sz w:val="28"/>
          <w:szCs w:val="28"/>
        </w:rPr>
        <w:t xml:space="preserve"> </w:t>
      </w:r>
      <w:r>
        <w:rPr>
          <w:sz w:val="28"/>
          <w:szCs w:val="28"/>
        </w:rPr>
        <w:t>are provided with a consent form which asks this question.  It is very important that you make sure we have consent to take or share images of people</w:t>
      </w:r>
      <w:r w:rsidR="00B24915">
        <w:rPr>
          <w:sz w:val="28"/>
          <w:szCs w:val="28"/>
        </w:rPr>
        <w:t xml:space="preserve"> before doing so.  This </w:t>
      </w:r>
      <w:r>
        <w:rPr>
          <w:sz w:val="28"/>
          <w:szCs w:val="28"/>
        </w:rPr>
        <w:t>inc</w:t>
      </w:r>
      <w:r w:rsidR="00B24915">
        <w:rPr>
          <w:sz w:val="28"/>
          <w:szCs w:val="28"/>
        </w:rPr>
        <w:t>ludes use of images on websites and social media.</w:t>
      </w:r>
    </w:p>
    <w:p w14:paraId="77000E99" w14:textId="3D20790B" w:rsidR="00F21E36" w:rsidRPr="0024631F" w:rsidRDefault="00F21E36" w:rsidP="00DF385D">
      <w:pPr>
        <w:jc w:val="both"/>
        <w:rPr>
          <w:b/>
          <w:i/>
          <w:sz w:val="28"/>
          <w:szCs w:val="28"/>
        </w:rPr>
      </w:pPr>
      <w:r w:rsidRPr="0024631F">
        <w:rPr>
          <w:b/>
          <w:i/>
          <w:sz w:val="28"/>
          <w:szCs w:val="28"/>
        </w:rPr>
        <w:t>Your Responsibilities</w:t>
      </w:r>
    </w:p>
    <w:p w14:paraId="41C0B30D" w14:textId="371037B1" w:rsidR="00DD1CCD" w:rsidRDefault="00F21E36" w:rsidP="00DF385D">
      <w:pPr>
        <w:jc w:val="both"/>
        <w:rPr>
          <w:sz w:val="28"/>
          <w:szCs w:val="28"/>
        </w:rPr>
      </w:pPr>
      <w:r w:rsidRPr="4A9E9790">
        <w:rPr>
          <w:sz w:val="28"/>
          <w:szCs w:val="28"/>
        </w:rPr>
        <w:t xml:space="preserve">Such information being shared with you </w:t>
      </w:r>
      <w:r w:rsidR="00DD1CCD" w:rsidRPr="4A9E9790">
        <w:rPr>
          <w:sz w:val="28"/>
          <w:szCs w:val="28"/>
        </w:rPr>
        <w:t>does not mean that this information is no longer confidential</w:t>
      </w:r>
      <w:r w:rsidRPr="4A9E9790">
        <w:rPr>
          <w:sz w:val="28"/>
          <w:szCs w:val="28"/>
        </w:rPr>
        <w:t>.</w:t>
      </w:r>
      <w:r w:rsidR="00DD1CCD" w:rsidRPr="4A9E9790">
        <w:rPr>
          <w:sz w:val="28"/>
          <w:szCs w:val="28"/>
        </w:rPr>
        <w:t xml:space="preserve">  </w:t>
      </w:r>
      <w:r w:rsidR="009A67CF" w:rsidRPr="4A9E9790">
        <w:rPr>
          <w:i/>
          <w:iCs/>
          <w:sz w:val="28"/>
          <w:szCs w:val="28"/>
        </w:rPr>
        <w:t>A decision will have been taken that it is appropriate to share this information with you</w:t>
      </w:r>
      <w:r w:rsidRPr="4A9E9790">
        <w:rPr>
          <w:i/>
          <w:iCs/>
          <w:sz w:val="28"/>
          <w:szCs w:val="28"/>
        </w:rPr>
        <w:t>.</w:t>
      </w:r>
      <w:r w:rsidR="009A67CF" w:rsidRPr="4A9E9790">
        <w:rPr>
          <w:sz w:val="28"/>
          <w:szCs w:val="28"/>
        </w:rPr>
        <w:t xml:space="preserve">  You must not share this information with anybody else, even another volunteer.  It is particularly important that you do not take information such as names and addresses home with you without expressed consent from the individual.</w:t>
      </w:r>
    </w:p>
    <w:p w14:paraId="01282E9B" w14:textId="383CB3D9" w:rsidR="00004062" w:rsidRDefault="00004062" w:rsidP="00DF385D">
      <w:pPr>
        <w:jc w:val="both"/>
        <w:rPr>
          <w:sz w:val="28"/>
          <w:szCs w:val="28"/>
        </w:rPr>
      </w:pPr>
      <w:r w:rsidRPr="4A9E9790">
        <w:rPr>
          <w:sz w:val="28"/>
          <w:szCs w:val="28"/>
        </w:rPr>
        <w:t>Other information may be shared with you, particularly during briefing meetings, which is of a more sensitive nature.</w:t>
      </w:r>
      <w:r w:rsidR="00B01B06" w:rsidRPr="4A9E9790">
        <w:rPr>
          <w:sz w:val="28"/>
          <w:szCs w:val="28"/>
        </w:rPr>
        <w:t xml:space="preserve">   It may be information concerning the health of a member, or something pertinent from the life history of a member (perhaps a topic which should be avoided as it may cause distress).  This is likely to be shared verbally.  </w:t>
      </w:r>
      <w:r w:rsidR="00B01B06" w:rsidRPr="4A9E9790">
        <w:rPr>
          <w:i/>
          <w:iCs/>
          <w:sz w:val="28"/>
          <w:szCs w:val="28"/>
        </w:rPr>
        <w:t>You should consider any information which is shared with you in briefing meetings, or any similar situations, such as Volunteer Meetings, as confidential.  It should not go any further than those in the room.</w:t>
      </w:r>
      <w:r w:rsidR="00B01B06" w:rsidRPr="4A9E9790">
        <w:rPr>
          <w:sz w:val="28"/>
          <w:szCs w:val="28"/>
        </w:rPr>
        <w:t xml:space="preserve">  There are instances when confidentiality can be legitimately broken in relation to safeguarding, this is discussed later in the handbook and gives you guidance on when and how confidentiality can be legitimately breached.</w:t>
      </w:r>
    </w:p>
    <w:p w14:paraId="250610C4" w14:textId="54536E79" w:rsidR="000E4799" w:rsidRPr="00161DA7" w:rsidRDefault="002405D8" w:rsidP="00DF385D">
      <w:pPr>
        <w:jc w:val="both"/>
        <w:rPr>
          <w:b/>
          <w:i/>
          <w:sz w:val="28"/>
          <w:szCs w:val="28"/>
        </w:rPr>
      </w:pPr>
      <w:r w:rsidRPr="00161DA7">
        <w:rPr>
          <w:b/>
          <w:i/>
          <w:sz w:val="28"/>
          <w:szCs w:val="28"/>
        </w:rPr>
        <w:t>General Good Practice</w:t>
      </w:r>
    </w:p>
    <w:p w14:paraId="1107C677" w14:textId="0CA2D0AA" w:rsidR="00B01B06" w:rsidRDefault="00460E2A" w:rsidP="00DF385D">
      <w:pPr>
        <w:jc w:val="both"/>
        <w:rPr>
          <w:sz w:val="28"/>
          <w:szCs w:val="28"/>
        </w:rPr>
      </w:pPr>
      <w:r>
        <w:rPr>
          <w:sz w:val="28"/>
          <w:szCs w:val="28"/>
        </w:rPr>
        <w:t>Always r</w:t>
      </w:r>
      <w:r w:rsidR="00B01B06">
        <w:rPr>
          <w:sz w:val="28"/>
          <w:szCs w:val="28"/>
        </w:rPr>
        <w:t>emember that as a volunteer you are in a privileged position with regard to personal and sensitive information about others.  To share such information is a breach of confidentiality</w:t>
      </w:r>
      <w:r>
        <w:rPr>
          <w:sz w:val="28"/>
          <w:szCs w:val="28"/>
        </w:rPr>
        <w:t xml:space="preserve"> (which may be Gross Misconduct- see separate </w:t>
      </w:r>
      <w:r>
        <w:rPr>
          <w:sz w:val="28"/>
          <w:szCs w:val="28"/>
        </w:rPr>
        <w:lastRenderedPageBreak/>
        <w:t>guidance)</w:t>
      </w:r>
      <w:r w:rsidR="00B01B06">
        <w:rPr>
          <w:sz w:val="28"/>
          <w:szCs w:val="28"/>
        </w:rPr>
        <w:t xml:space="preserve">, and of the trust and reputation of MKHH.  </w:t>
      </w:r>
      <w:r>
        <w:rPr>
          <w:sz w:val="28"/>
          <w:szCs w:val="28"/>
        </w:rPr>
        <w:t>Before you share any information, however unimportant it may seem at the time, ask yourself:</w:t>
      </w:r>
    </w:p>
    <w:p w14:paraId="5D2BB54A" w14:textId="1FC20AC0" w:rsidR="00460E2A" w:rsidRPr="0024631F" w:rsidRDefault="00460E2A" w:rsidP="00DF385D">
      <w:pPr>
        <w:jc w:val="both"/>
        <w:rPr>
          <w:i/>
          <w:sz w:val="28"/>
          <w:szCs w:val="28"/>
        </w:rPr>
      </w:pPr>
      <w:r w:rsidRPr="0024631F">
        <w:rPr>
          <w:i/>
          <w:sz w:val="28"/>
          <w:szCs w:val="28"/>
        </w:rPr>
        <w:t>Why am I sharing this?  Will it benefit the group member?</w:t>
      </w:r>
    </w:p>
    <w:p w14:paraId="54952577" w14:textId="57AE9AD6" w:rsidR="00F14C27" w:rsidRPr="006620C5" w:rsidRDefault="00161DA7" w:rsidP="00DF385D">
      <w:pPr>
        <w:jc w:val="both"/>
        <w:rPr>
          <w:sz w:val="28"/>
          <w:szCs w:val="28"/>
        </w:rPr>
      </w:pPr>
      <w:r w:rsidRPr="4A9E9790">
        <w:rPr>
          <w:sz w:val="28"/>
          <w:szCs w:val="28"/>
        </w:rPr>
        <w:t>If you keep this in mind you should keep yourself on the right track!</w:t>
      </w:r>
    </w:p>
    <w:p w14:paraId="6A7CA7ED" w14:textId="5761A9AE" w:rsidR="4A9E9790" w:rsidRDefault="4A9E9790" w:rsidP="00DF385D">
      <w:pPr>
        <w:jc w:val="both"/>
        <w:rPr>
          <w:sz w:val="28"/>
          <w:szCs w:val="28"/>
        </w:rPr>
      </w:pPr>
    </w:p>
    <w:p w14:paraId="7C70253A" w14:textId="05C9FAAE" w:rsidR="4A9E9790" w:rsidRDefault="4A9E9790" w:rsidP="00DF385D">
      <w:pPr>
        <w:jc w:val="both"/>
        <w:rPr>
          <w:rFonts w:ascii="Calibri" w:eastAsia="Calibri" w:hAnsi="Calibri" w:cs="Calibri"/>
          <w:color w:val="000000" w:themeColor="text1"/>
          <w:sz w:val="28"/>
          <w:szCs w:val="28"/>
        </w:rPr>
      </w:pPr>
      <w:r w:rsidRPr="4A9E9790">
        <w:rPr>
          <w:rFonts w:ascii="Calibri" w:eastAsia="Calibri" w:hAnsi="Calibri" w:cs="Calibri"/>
          <w:b/>
          <w:bCs/>
          <w:i/>
          <w:iCs/>
          <w:color w:val="000000" w:themeColor="text1"/>
          <w:sz w:val="28"/>
          <w:szCs w:val="28"/>
        </w:rPr>
        <w:t>Boundaries</w:t>
      </w:r>
    </w:p>
    <w:p w14:paraId="29411BF4" w14:textId="234C18A1" w:rsidR="4A9E9790" w:rsidRDefault="4A9E9790" w:rsidP="00DF385D">
      <w:pPr>
        <w:jc w:val="both"/>
        <w:rPr>
          <w:rFonts w:ascii="Calibri" w:eastAsia="Calibri" w:hAnsi="Calibri" w:cs="Calibri"/>
          <w:color w:val="000000" w:themeColor="text1"/>
          <w:sz w:val="28"/>
          <w:szCs w:val="28"/>
        </w:rPr>
      </w:pPr>
      <w:r w:rsidRPr="4A9E9790">
        <w:rPr>
          <w:rFonts w:ascii="Calibri" w:eastAsia="Calibri" w:hAnsi="Calibri" w:cs="Calibri"/>
          <w:color w:val="000000" w:themeColor="text1"/>
          <w:sz w:val="28"/>
          <w:szCs w:val="28"/>
        </w:rPr>
        <w:t>The dictionary definition of boundaries is:</w:t>
      </w:r>
    </w:p>
    <w:p w14:paraId="48F5B0C9" w14:textId="7F5A1652" w:rsidR="4A9E9790" w:rsidRDefault="4A9E9790" w:rsidP="00DF385D">
      <w:pPr>
        <w:jc w:val="both"/>
        <w:rPr>
          <w:rFonts w:ascii="Calibri" w:eastAsia="Calibri" w:hAnsi="Calibri" w:cs="Calibri"/>
          <w:color w:val="000000" w:themeColor="text1"/>
          <w:sz w:val="28"/>
          <w:szCs w:val="28"/>
        </w:rPr>
      </w:pPr>
      <w:r w:rsidRPr="4A9E9790">
        <w:rPr>
          <w:rFonts w:ascii="Calibri" w:eastAsia="Calibri" w:hAnsi="Calibri" w:cs="Calibri"/>
          <w:i/>
          <w:iCs/>
          <w:color w:val="000000" w:themeColor="text1"/>
          <w:sz w:val="28"/>
          <w:szCs w:val="28"/>
        </w:rPr>
        <w:t>“A real or imagined line that marks the edge or limit of something; the limit of a subject or principle” (Cambridge English Dictionary).</w:t>
      </w:r>
    </w:p>
    <w:p w14:paraId="2E232853" w14:textId="2AA19D06" w:rsidR="4A9E9790" w:rsidRDefault="4A9E9790" w:rsidP="00DF385D">
      <w:pPr>
        <w:jc w:val="both"/>
        <w:rPr>
          <w:rFonts w:ascii="Calibri" w:eastAsia="Calibri" w:hAnsi="Calibri" w:cs="Calibri"/>
          <w:color w:val="000000" w:themeColor="text1"/>
          <w:sz w:val="28"/>
          <w:szCs w:val="28"/>
        </w:rPr>
      </w:pPr>
      <w:r w:rsidRPr="4A9E9790">
        <w:rPr>
          <w:rFonts w:ascii="Calibri" w:eastAsia="Calibri" w:hAnsi="Calibri" w:cs="Calibri"/>
          <w:color w:val="000000" w:themeColor="text1"/>
          <w:sz w:val="28"/>
          <w:szCs w:val="28"/>
        </w:rPr>
        <w:t>When we talk about boundaries in the context of relationships, including relationships in volunteering, we usually mean the limit of what is appropriate and what is not in our behaviour towards others and others behaviour towards us. In volunteering and, it is important to be clear on our boundaries to you safe, as well group members.</w:t>
      </w:r>
    </w:p>
    <w:p w14:paraId="02165F54" w14:textId="27D35A93" w:rsidR="4A9E9790" w:rsidRDefault="4A9E9790" w:rsidP="00DF385D">
      <w:pPr>
        <w:jc w:val="both"/>
        <w:rPr>
          <w:rFonts w:ascii="Calibri" w:eastAsia="Calibri" w:hAnsi="Calibri" w:cs="Calibri"/>
          <w:color w:val="000000" w:themeColor="text1"/>
          <w:sz w:val="28"/>
          <w:szCs w:val="28"/>
        </w:rPr>
      </w:pPr>
      <w:r w:rsidRPr="4A9E9790">
        <w:rPr>
          <w:rFonts w:ascii="Calibri" w:eastAsia="Calibri" w:hAnsi="Calibri" w:cs="Calibri"/>
          <w:color w:val="000000" w:themeColor="text1"/>
          <w:sz w:val="28"/>
          <w:szCs w:val="28"/>
        </w:rPr>
        <w:t>You might find, particularly as you get to know people that you feel your boundaries begin to “slip”. Slipping boundaries could include:</w:t>
      </w:r>
    </w:p>
    <w:p w14:paraId="6EE4C2D4" w14:textId="20E2C97B" w:rsidR="4A9E9790" w:rsidRDefault="4A9E9790" w:rsidP="00DF385D">
      <w:pPr>
        <w:pStyle w:val="ListParagraph"/>
        <w:numPr>
          <w:ilvl w:val="0"/>
          <w:numId w:val="2"/>
        </w:numPr>
        <w:jc w:val="both"/>
        <w:rPr>
          <w:rFonts w:ascii="Calibri" w:eastAsia="Calibri" w:hAnsi="Calibri" w:cs="Calibri"/>
          <w:color w:val="000000" w:themeColor="text1"/>
          <w:sz w:val="28"/>
          <w:szCs w:val="28"/>
        </w:rPr>
      </w:pPr>
      <w:r w:rsidRPr="4A9E9790">
        <w:rPr>
          <w:rFonts w:ascii="Calibri" w:eastAsia="Calibri" w:hAnsi="Calibri" w:cs="Calibri"/>
          <w:color w:val="000000" w:themeColor="text1"/>
          <w:sz w:val="28"/>
          <w:szCs w:val="28"/>
        </w:rPr>
        <w:t>You agree to speak or visit the person more frequently.</w:t>
      </w:r>
    </w:p>
    <w:p w14:paraId="249EE8CF" w14:textId="0A5997F6" w:rsidR="4A9E9790" w:rsidRDefault="4A9E9790" w:rsidP="00DF385D">
      <w:pPr>
        <w:pStyle w:val="ListParagraph"/>
        <w:numPr>
          <w:ilvl w:val="0"/>
          <w:numId w:val="2"/>
        </w:numPr>
        <w:jc w:val="both"/>
        <w:rPr>
          <w:rFonts w:ascii="Calibri" w:eastAsia="Calibri" w:hAnsi="Calibri" w:cs="Calibri"/>
          <w:color w:val="000000" w:themeColor="text1"/>
          <w:sz w:val="28"/>
          <w:szCs w:val="28"/>
        </w:rPr>
      </w:pPr>
      <w:r w:rsidRPr="4A9E9790">
        <w:rPr>
          <w:rFonts w:ascii="Calibri" w:eastAsia="Calibri" w:hAnsi="Calibri" w:cs="Calibri"/>
          <w:color w:val="000000" w:themeColor="text1"/>
          <w:sz w:val="28"/>
          <w:szCs w:val="28"/>
        </w:rPr>
        <w:t>You offer or receive gifts from the person.</w:t>
      </w:r>
    </w:p>
    <w:p w14:paraId="46A33E8B" w14:textId="713E7C84" w:rsidR="4A9E9790" w:rsidRDefault="4A9E9790" w:rsidP="00DF385D">
      <w:pPr>
        <w:pStyle w:val="ListParagraph"/>
        <w:numPr>
          <w:ilvl w:val="0"/>
          <w:numId w:val="2"/>
        </w:numPr>
        <w:jc w:val="both"/>
        <w:rPr>
          <w:rFonts w:ascii="Calibri" w:eastAsia="Calibri" w:hAnsi="Calibri" w:cs="Calibri"/>
          <w:color w:val="000000" w:themeColor="text1"/>
          <w:sz w:val="28"/>
          <w:szCs w:val="28"/>
        </w:rPr>
      </w:pPr>
      <w:r w:rsidRPr="4A9E9790">
        <w:rPr>
          <w:rFonts w:ascii="Calibri" w:eastAsia="Calibri" w:hAnsi="Calibri" w:cs="Calibri"/>
          <w:color w:val="000000" w:themeColor="text1"/>
          <w:sz w:val="28"/>
          <w:szCs w:val="28"/>
        </w:rPr>
        <w:t xml:space="preserve">You directly help them with their bills and finances (signposting them to someone who can help via the project is acceptable). </w:t>
      </w:r>
    </w:p>
    <w:p w14:paraId="28D6B243" w14:textId="1059255C" w:rsidR="4A9E9790" w:rsidRDefault="4A9E9790" w:rsidP="00DF385D">
      <w:pPr>
        <w:pStyle w:val="ListParagraph"/>
        <w:numPr>
          <w:ilvl w:val="0"/>
          <w:numId w:val="2"/>
        </w:numPr>
        <w:jc w:val="both"/>
        <w:rPr>
          <w:rFonts w:ascii="Calibri" w:eastAsia="Calibri" w:hAnsi="Calibri" w:cs="Calibri"/>
          <w:color w:val="000000" w:themeColor="text1"/>
          <w:sz w:val="28"/>
          <w:szCs w:val="28"/>
        </w:rPr>
      </w:pPr>
      <w:r w:rsidRPr="4A9E9790">
        <w:rPr>
          <w:rFonts w:ascii="Calibri" w:eastAsia="Calibri" w:hAnsi="Calibri" w:cs="Calibri"/>
          <w:color w:val="000000" w:themeColor="text1"/>
          <w:sz w:val="28"/>
          <w:szCs w:val="28"/>
        </w:rPr>
        <w:t xml:space="preserve">You help them with grocery shopping or going to appointments. </w:t>
      </w:r>
    </w:p>
    <w:p w14:paraId="3DB39C05" w14:textId="666181E9" w:rsidR="4A9E9790" w:rsidRDefault="4A9E9790" w:rsidP="00DF385D">
      <w:pPr>
        <w:jc w:val="both"/>
        <w:rPr>
          <w:rFonts w:ascii="Calibri" w:eastAsia="Calibri" w:hAnsi="Calibri" w:cs="Calibri"/>
          <w:color w:val="000000" w:themeColor="text1"/>
          <w:sz w:val="28"/>
          <w:szCs w:val="28"/>
        </w:rPr>
      </w:pPr>
      <w:r w:rsidRPr="4A9E9790">
        <w:rPr>
          <w:rFonts w:ascii="Calibri" w:eastAsia="Calibri" w:hAnsi="Calibri" w:cs="Calibri"/>
          <w:color w:val="000000" w:themeColor="text1"/>
          <w:sz w:val="28"/>
          <w:szCs w:val="28"/>
        </w:rPr>
        <w:t>This list is not exhaustive but hopefully gives you an idea of when you might be overstepping boundaries. There are several reasons why this could happen:</w:t>
      </w:r>
    </w:p>
    <w:p w14:paraId="33D63E94" w14:textId="6ECE9DF7" w:rsidR="4A9E9790" w:rsidRDefault="4A9E9790" w:rsidP="00DF385D">
      <w:pPr>
        <w:pStyle w:val="ListParagraph"/>
        <w:numPr>
          <w:ilvl w:val="0"/>
          <w:numId w:val="1"/>
        </w:numPr>
        <w:jc w:val="both"/>
        <w:rPr>
          <w:rFonts w:ascii="Calibri" w:eastAsia="Calibri" w:hAnsi="Calibri" w:cs="Calibri"/>
          <w:color w:val="000000" w:themeColor="text1"/>
          <w:sz w:val="28"/>
          <w:szCs w:val="28"/>
        </w:rPr>
      </w:pPr>
      <w:r w:rsidRPr="4A9E9790">
        <w:rPr>
          <w:rFonts w:ascii="Calibri" w:eastAsia="Calibri" w:hAnsi="Calibri" w:cs="Calibri"/>
          <w:color w:val="000000" w:themeColor="text1"/>
          <w:sz w:val="28"/>
          <w:szCs w:val="28"/>
        </w:rPr>
        <w:t>Uncertainty; for example, being unsure of the appropriate thing to do if offered a gift or asked a personal question.</w:t>
      </w:r>
    </w:p>
    <w:p w14:paraId="2B5C8BDB" w14:textId="785A59FC" w:rsidR="4A9E9790" w:rsidRDefault="4A9E9790" w:rsidP="00DF385D">
      <w:pPr>
        <w:pStyle w:val="ListParagraph"/>
        <w:numPr>
          <w:ilvl w:val="0"/>
          <w:numId w:val="1"/>
        </w:numPr>
        <w:jc w:val="both"/>
        <w:rPr>
          <w:rFonts w:ascii="Calibri" w:eastAsia="Calibri" w:hAnsi="Calibri" w:cs="Calibri"/>
          <w:color w:val="000000" w:themeColor="text1"/>
          <w:sz w:val="28"/>
          <w:szCs w:val="28"/>
        </w:rPr>
      </w:pPr>
      <w:r w:rsidRPr="4A9E9790">
        <w:rPr>
          <w:rFonts w:ascii="Calibri" w:eastAsia="Calibri" w:hAnsi="Calibri" w:cs="Calibri"/>
          <w:color w:val="000000" w:themeColor="text1"/>
          <w:sz w:val="28"/>
          <w:szCs w:val="28"/>
        </w:rPr>
        <w:t>Not being assertive; for example, feeling as though you can’t say no when someone asks you do something which is inappropriate.</w:t>
      </w:r>
    </w:p>
    <w:p w14:paraId="12F15503" w14:textId="3CD00132" w:rsidR="4A9E9790" w:rsidRDefault="4A9E9790" w:rsidP="00DF385D">
      <w:pPr>
        <w:pStyle w:val="ListParagraph"/>
        <w:numPr>
          <w:ilvl w:val="0"/>
          <w:numId w:val="1"/>
        </w:numPr>
        <w:jc w:val="both"/>
        <w:rPr>
          <w:rFonts w:ascii="Calibri" w:eastAsia="Calibri" w:hAnsi="Calibri" w:cs="Calibri"/>
          <w:color w:val="000000" w:themeColor="text1"/>
          <w:sz w:val="28"/>
          <w:szCs w:val="28"/>
        </w:rPr>
      </w:pPr>
      <w:r w:rsidRPr="4A9E9790">
        <w:rPr>
          <w:rFonts w:ascii="Calibri" w:eastAsia="Calibri" w:hAnsi="Calibri" w:cs="Calibri"/>
          <w:color w:val="000000" w:themeColor="text1"/>
          <w:sz w:val="28"/>
          <w:szCs w:val="28"/>
        </w:rPr>
        <w:t>Not being trained appropriately; if appropriate boundaries have not been discussed, policies and procedures have not been shared etc. you might not know whether a certain behaviour is OK or not.</w:t>
      </w:r>
    </w:p>
    <w:p w14:paraId="45933EEA" w14:textId="42CD6B5C" w:rsidR="4A9E9790" w:rsidRDefault="4A9E9790" w:rsidP="00DF385D">
      <w:pPr>
        <w:jc w:val="both"/>
        <w:rPr>
          <w:rFonts w:ascii="Calibri" w:eastAsia="Calibri" w:hAnsi="Calibri" w:cs="Calibri"/>
          <w:color w:val="000000" w:themeColor="text1"/>
          <w:sz w:val="28"/>
          <w:szCs w:val="28"/>
        </w:rPr>
      </w:pPr>
      <w:r w:rsidRPr="4E0651E4">
        <w:rPr>
          <w:rFonts w:ascii="Calibri" w:eastAsia="Calibri" w:hAnsi="Calibri" w:cs="Calibri"/>
          <w:color w:val="000000" w:themeColor="text1"/>
          <w:sz w:val="28"/>
          <w:szCs w:val="28"/>
        </w:rPr>
        <w:lastRenderedPageBreak/>
        <w:t xml:space="preserve">Having clear boundaries with </w:t>
      </w:r>
      <w:r w:rsidR="005C0004">
        <w:rPr>
          <w:rFonts w:ascii="Calibri" w:eastAsia="Calibri" w:hAnsi="Calibri" w:cs="Calibri"/>
          <w:color w:val="000000" w:themeColor="text1"/>
          <w:sz w:val="28"/>
          <w:szCs w:val="28"/>
        </w:rPr>
        <w:t xml:space="preserve">members you are supporting </w:t>
      </w:r>
      <w:r w:rsidR="0095347D">
        <w:rPr>
          <w:rFonts w:ascii="Calibri" w:eastAsia="Calibri" w:hAnsi="Calibri" w:cs="Calibri"/>
          <w:color w:val="000000" w:themeColor="text1"/>
          <w:sz w:val="28"/>
          <w:szCs w:val="28"/>
        </w:rPr>
        <w:t>during</w:t>
      </w:r>
      <w:r w:rsidR="005C0004">
        <w:rPr>
          <w:rFonts w:ascii="Calibri" w:eastAsia="Calibri" w:hAnsi="Calibri" w:cs="Calibri"/>
          <w:color w:val="000000" w:themeColor="text1"/>
          <w:sz w:val="28"/>
          <w:szCs w:val="28"/>
        </w:rPr>
        <w:t xml:space="preserve"> your volunteering</w:t>
      </w:r>
      <w:r w:rsidRPr="4E0651E4">
        <w:rPr>
          <w:rFonts w:ascii="Calibri" w:eastAsia="Calibri" w:hAnsi="Calibri" w:cs="Calibri"/>
          <w:color w:val="000000" w:themeColor="text1"/>
          <w:sz w:val="28"/>
          <w:szCs w:val="28"/>
        </w:rPr>
        <w:t xml:space="preserve"> allows you to know your limits and keeps everybody safe. If you have any concerns, please don’t hesitate to speak to project staff. </w:t>
      </w:r>
    </w:p>
    <w:p w14:paraId="68A123E5" w14:textId="5C4111E5" w:rsidR="4A9E9790" w:rsidRDefault="4A9E9790" w:rsidP="00DF385D">
      <w:pPr>
        <w:jc w:val="both"/>
        <w:rPr>
          <w:rFonts w:ascii="Calibri" w:eastAsia="Calibri" w:hAnsi="Calibri" w:cs="Calibri"/>
          <w:color w:val="000000" w:themeColor="text1"/>
          <w:sz w:val="28"/>
          <w:szCs w:val="28"/>
        </w:rPr>
      </w:pPr>
    </w:p>
    <w:p w14:paraId="76301F2D" w14:textId="4B746B73" w:rsidR="4A9E9790" w:rsidRDefault="4A9E9790" w:rsidP="00DF385D">
      <w:pPr>
        <w:jc w:val="both"/>
        <w:rPr>
          <w:rFonts w:ascii="Calibri" w:eastAsia="Calibri" w:hAnsi="Calibri" w:cs="Calibri"/>
          <w:color w:val="000000" w:themeColor="text1"/>
          <w:sz w:val="28"/>
          <w:szCs w:val="28"/>
        </w:rPr>
      </w:pPr>
    </w:p>
    <w:p w14:paraId="18A6727E" w14:textId="28E868A7" w:rsidR="4A9E9790" w:rsidRDefault="4A9E9790" w:rsidP="00DF385D">
      <w:pPr>
        <w:jc w:val="both"/>
        <w:rPr>
          <w:sz w:val="28"/>
          <w:szCs w:val="28"/>
        </w:rPr>
      </w:pPr>
    </w:p>
    <w:sectPr w:rsidR="4A9E979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80859" w14:textId="77777777" w:rsidR="00BC45FF" w:rsidRDefault="00BC45FF" w:rsidP="00C87744">
      <w:pPr>
        <w:spacing w:after="0" w:line="240" w:lineRule="auto"/>
      </w:pPr>
      <w:r>
        <w:separator/>
      </w:r>
    </w:p>
  </w:endnote>
  <w:endnote w:type="continuationSeparator" w:id="0">
    <w:p w14:paraId="642B97B6" w14:textId="77777777" w:rsidR="00BC45FF" w:rsidRDefault="00BC45FF" w:rsidP="00C87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62CE" w14:textId="77777777" w:rsidR="00C87744" w:rsidRDefault="00C877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1996" w14:textId="77777777" w:rsidR="00C87744" w:rsidRDefault="00C877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27567" w14:textId="77777777" w:rsidR="00C87744" w:rsidRDefault="00C87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00C54" w14:textId="77777777" w:rsidR="00BC45FF" w:rsidRDefault="00BC45FF" w:rsidP="00C87744">
      <w:pPr>
        <w:spacing w:after="0" w:line="240" w:lineRule="auto"/>
      </w:pPr>
      <w:r>
        <w:separator/>
      </w:r>
    </w:p>
  </w:footnote>
  <w:footnote w:type="continuationSeparator" w:id="0">
    <w:p w14:paraId="261C93B9" w14:textId="77777777" w:rsidR="00BC45FF" w:rsidRDefault="00BC45FF" w:rsidP="00C87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6AE9D" w14:textId="77777777" w:rsidR="00C87744" w:rsidRDefault="00C877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3B1D" w14:textId="7E7B4DD3" w:rsidR="00C87744" w:rsidRPr="006E5934" w:rsidRDefault="006E5934" w:rsidP="006E5934">
    <w:pPr>
      <w:pStyle w:val="Header"/>
      <w:jc w:val="center"/>
    </w:pPr>
    <w:r>
      <w:rPr>
        <w:noProof/>
      </w:rPr>
      <w:drawing>
        <wp:inline distT="0" distB="0" distL="0" distR="0" wp14:anchorId="06F9F986" wp14:editId="11CCF262">
          <wp:extent cx="859790" cy="859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8597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A649" w14:textId="77777777" w:rsidR="00C87744" w:rsidRDefault="00C877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7EA6"/>
    <w:multiLevelType w:val="hybridMultilevel"/>
    <w:tmpl w:val="08E49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5CB84B"/>
    <w:multiLevelType w:val="hybridMultilevel"/>
    <w:tmpl w:val="1E1EC2B6"/>
    <w:lvl w:ilvl="0" w:tplc="62EEAEF6">
      <w:start w:val="1"/>
      <w:numFmt w:val="bullet"/>
      <w:lvlText w:val=""/>
      <w:lvlJc w:val="left"/>
      <w:pPr>
        <w:ind w:left="720" w:hanging="360"/>
      </w:pPr>
      <w:rPr>
        <w:rFonts w:ascii="Symbol" w:hAnsi="Symbol" w:hint="default"/>
      </w:rPr>
    </w:lvl>
    <w:lvl w:ilvl="1" w:tplc="C30063A8">
      <w:start w:val="1"/>
      <w:numFmt w:val="bullet"/>
      <w:lvlText w:val="o"/>
      <w:lvlJc w:val="left"/>
      <w:pPr>
        <w:ind w:left="1440" w:hanging="360"/>
      </w:pPr>
      <w:rPr>
        <w:rFonts w:ascii="Courier New" w:hAnsi="Courier New" w:hint="default"/>
      </w:rPr>
    </w:lvl>
    <w:lvl w:ilvl="2" w:tplc="B6C4249A">
      <w:start w:val="1"/>
      <w:numFmt w:val="bullet"/>
      <w:lvlText w:val=""/>
      <w:lvlJc w:val="left"/>
      <w:pPr>
        <w:ind w:left="2160" w:hanging="360"/>
      </w:pPr>
      <w:rPr>
        <w:rFonts w:ascii="Wingdings" w:hAnsi="Wingdings" w:hint="default"/>
      </w:rPr>
    </w:lvl>
    <w:lvl w:ilvl="3" w:tplc="9C641DD2">
      <w:start w:val="1"/>
      <w:numFmt w:val="bullet"/>
      <w:lvlText w:val=""/>
      <w:lvlJc w:val="left"/>
      <w:pPr>
        <w:ind w:left="2880" w:hanging="360"/>
      </w:pPr>
      <w:rPr>
        <w:rFonts w:ascii="Symbol" w:hAnsi="Symbol" w:hint="default"/>
      </w:rPr>
    </w:lvl>
    <w:lvl w:ilvl="4" w:tplc="53B6EFE8">
      <w:start w:val="1"/>
      <w:numFmt w:val="bullet"/>
      <w:lvlText w:val="o"/>
      <w:lvlJc w:val="left"/>
      <w:pPr>
        <w:ind w:left="3600" w:hanging="360"/>
      </w:pPr>
      <w:rPr>
        <w:rFonts w:ascii="Courier New" w:hAnsi="Courier New" w:hint="default"/>
      </w:rPr>
    </w:lvl>
    <w:lvl w:ilvl="5" w:tplc="42BA644A">
      <w:start w:val="1"/>
      <w:numFmt w:val="bullet"/>
      <w:lvlText w:val=""/>
      <w:lvlJc w:val="left"/>
      <w:pPr>
        <w:ind w:left="4320" w:hanging="360"/>
      </w:pPr>
      <w:rPr>
        <w:rFonts w:ascii="Wingdings" w:hAnsi="Wingdings" w:hint="default"/>
      </w:rPr>
    </w:lvl>
    <w:lvl w:ilvl="6" w:tplc="0B40168A">
      <w:start w:val="1"/>
      <w:numFmt w:val="bullet"/>
      <w:lvlText w:val=""/>
      <w:lvlJc w:val="left"/>
      <w:pPr>
        <w:ind w:left="5040" w:hanging="360"/>
      </w:pPr>
      <w:rPr>
        <w:rFonts w:ascii="Symbol" w:hAnsi="Symbol" w:hint="default"/>
      </w:rPr>
    </w:lvl>
    <w:lvl w:ilvl="7" w:tplc="0EC85C7A">
      <w:start w:val="1"/>
      <w:numFmt w:val="bullet"/>
      <w:lvlText w:val="o"/>
      <w:lvlJc w:val="left"/>
      <w:pPr>
        <w:ind w:left="5760" w:hanging="360"/>
      </w:pPr>
      <w:rPr>
        <w:rFonts w:ascii="Courier New" w:hAnsi="Courier New" w:hint="default"/>
      </w:rPr>
    </w:lvl>
    <w:lvl w:ilvl="8" w:tplc="2A043C8C">
      <w:start w:val="1"/>
      <w:numFmt w:val="bullet"/>
      <w:lvlText w:val=""/>
      <w:lvlJc w:val="left"/>
      <w:pPr>
        <w:ind w:left="6480" w:hanging="360"/>
      </w:pPr>
      <w:rPr>
        <w:rFonts w:ascii="Wingdings" w:hAnsi="Wingdings" w:hint="default"/>
      </w:rPr>
    </w:lvl>
  </w:abstractNum>
  <w:abstractNum w:abstractNumId="2" w15:restartNumberingAfterBreak="0">
    <w:nsid w:val="7E2491B0"/>
    <w:multiLevelType w:val="hybridMultilevel"/>
    <w:tmpl w:val="390E406E"/>
    <w:lvl w:ilvl="0" w:tplc="1206CC2C">
      <w:start w:val="1"/>
      <w:numFmt w:val="bullet"/>
      <w:lvlText w:val=""/>
      <w:lvlJc w:val="left"/>
      <w:pPr>
        <w:ind w:left="720" w:hanging="360"/>
      </w:pPr>
      <w:rPr>
        <w:rFonts w:ascii="Symbol" w:hAnsi="Symbol" w:hint="default"/>
      </w:rPr>
    </w:lvl>
    <w:lvl w:ilvl="1" w:tplc="3D987F14">
      <w:start w:val="1"/>
      <w:numFmt w:val="bullet"/>
      <w:lvlText w:val="o"/>
      <w:lvlJc w:val="left"/>
      <w:pPr>
        <w:ind w:left="1440" w:hanging="360"/>
      </w:pPr>
      <w:rPr>
        <w:rFonts w:ascii="Courier New" w:hAnsi="Courier New" w:hint="default"/>
      </w:rPr>
    </w:lvl>
    <w:lvl w:ilvl="2" w:tplc="84A64A60">
      <w:start w:val="1"/>
      <w:numFmt w:val="bullet"/>
      <w:lvlText w:val=""/>
      <w:lvlJc w:val="left"/>
      <w:pPr>
        <w:ind w:left="2160" w:hanging="360"/>
      </w:pPr>
      <w:rPr>
        <w:rFonts w:ascii="Wingdings" w:hAnsi="Wingdings" w:hint="default"/>
      </w:rPr>
    </w:lvl>
    <w:lvl w:ilvl="3" w:tplc="CFEC26E8">
      <w:start w:val="1"/>
      <w:numFmt w:val="bullet"/>
      <w:lvlText w:val=""/>
      <w:lvlJc w:val="left"/>
      <w:pPr>
        <w:ind w:left="2880" w:hanging="360"/>
      </w:pPr>
      <w:rPr>
        <w:rFonts w:ascii="Symbol" w:hAnsi="Symbol" w:hint="default"/>
      </w:rPr>
    </w:lvl>
    <w:lvl w:ilvl="4" w:tplc="E1AACB30">
      <w:start w:val="1"/>
      <w:numFmt w:val="bullet"/>
      <w:lvlText w:val="o"/>
      <w:lvlJc w:val="left"/>
      <w:pPr>
        <w:ind w:left="3600" w:hanging="360"/>
      </w:pPr>
      <w:rPr>
        <w:rFonts w:ascii="Courier New" w:hAnsi="Courier New" w:hint="default"/>
      </w:rPr>
    </w:lvl>
    <w:lvl w:ilvl="5" w:tplc="9D10E0B4">
      <w:start w:val="1"/>
      <w:numFmt w:val="bullet"/>
      <w:lvlText w:val=""/>
      <w:lvlJc w:val="left"/>
      <w:pPr>
        <w:ind w:left="4320" w:hanging="360"/>
      </w:pPr>
      <w:rPr>
        <w:rFonts w:ascii="Wingdings" w:hAnsi="Wingdings" w:hint="default"/>
      </w:rPr>
    </w:lvl>
    <w:lvl w:ilvl="6" w:tplc="EB00EC54">
      <w:start w:val="1"/>
      <w:numFmt w:val="bullet"/>
      <w:lvlText w:val=""/>
      <w:lvlJc w:val="left"/>
      <w:pPr>
        <w:ind w:left="5040" w:hanging="360"/>
      </w:pPr>
      <w:rPr>
        <w:rFonts w:ascii="Symbol" w:hAnsi="Symbol" w:hint="default"/>
      </w:rPr>
    </w:lvl>
    <w:lvl w:ilvl="7" w:tplc="14102BC0">
      <w:start w:val="1"/>
      <w:numFmt w:val="bullet"/>
      <w:lvlText w:val="o"/>
      <w:lvlJc w:val="left"/>
      <w:pPr>
        <w:ind w:left="5760" w:hanging="360"/>
      </w:pPr>
      <w:rPr>
        <w:rFonts w:ascii="Courier New" w:hAnsi="Courier New" w:hint="default"/>
      </w:rPr>
    </w:lvl>
    <w:lvl w:ilvl="8" w:tplc="B6FC63DC">
      <w:start w:val="1"/>
      <w:numFmt w:val="bullet"/>
      <w:lvlText w:val=""/>
      <w:lvlJc w:val="left"/>
      <w:pPr>
        <w:ind w:left="6480" w:hanging="360"/>
      </w:pPr>
      <w:rPr>
        <w:rFonts w:ascii="Wingdings" w:hAnsi="Wingdings" w:hint="default"/>
      </w:rPr>
    </w:lvl>
  </w:abstractNum>
  <w:num w:numId="1" w16cid:durableId="1031416984">
    <w:abstractNumId w:val="1"/>
  </w:num>
  <w:num w:numId="2" w16cid:durableId="1925606405">
    <w:abstractNumId w:val="2"/>
  </w:num>
  <w:num w:numId="3" w16cid:durableId="996570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0C5"/>
    <w:rsid w:val="00004062"/>
    <w:rsid w:val="000E4799"/>
    <w:rsid w:val="001216ED"/>
    <w:rsid w:val="00161DA7"/>
    <w:rsid w:val="001F4153"/>
    <w:rsid w:val="001F540D"/>
    <w:rsid w:val="002405D8"/>
    <w:rsid w:val="0024631F"/>
    <w:rsid w:val="00340B7B"/>
    <w:rsid w:val="00460E2A"/>
    <w:rsid w:val="005C0004"/>
    <w:rsid w:val="00614C15"/>
    <w:rsid w:val="006620C5"/>
    <w:rsid w:val="00686C24"/>
    <w:rsid w:val="006B6463"/>
    <w:rsid w:val="006E5934"/>
    <w:rsid w:val="00771192"/>
    <w:rsid w:val="007C61BD"/>
    <w:rsid w:val="00871348"/>
    <w:rsid w:val="008E2DD5"/>
    <w:rsid w:val="0095347D"/>
    <w:rsid w:val="009A67CF"/>
    <w:rsid w:val="00B01B06"/>
    <w:rsid w:val="00B043B4"/>
    <w:rsid w:val="00B24915"/>
    <w:rsid w:val="00B71D0A"/>
    <w:rsid w:val="00B77D37"/>
    <w:rsid w:val="00BC45FF"/>
    <w:rsid w:val="00C75A82"/>
    <w:rsid w:val="00C87744"/>
    <w:rsid w:val="00D33641"/>
    <w:rsid w:val="00D82B6D"/>
    <w:rsid w:val="00DB4C04"/>
    <w:rsid w:val="00DD1CCD"/>
    <w:rsid w:val="00DF385D"/>
    <w:rsid w:val="00DF7D7F"/>
    <w:rsid w:val="00E04E82"/>
    <w:rsid w:val="00EC6ADE"/>
    <w:rsid w:val="00F14C27"/>
    <w:rsid w:val="00F21E36"/>
    <w:rsid w:val="0219A432"/>
    <w:rsid w:val="0220C76F"/>
    <w:rsid w:val="06FFBC85"/>
    <w:rsid w:val="1809A342"/>
    <w:rsid w:val="1D45BA8A"/>
    <w:rsid w:val="20493A8D"/>
    <w:rsid w:val="2380DB4F"/>
    <w:rsid w:val="26B87C11"/>
    <w:rsid w:val="2CB3D0E6"/>
    <w:rsid w:val="2E4FA147"/>
    <w:rsid w:val="336EB13E"/>
    <w:rsid w:val="35C27FCF"/>
    <w:rsid w:val="36D68D61"/>
    <w:rsid w:val="370AAE20"/>
    <w:rsid w:val="442F560C"/>
    <w:rsid w:val="4912BA8A"/>
    <w:rsid w:val="4A9E9790"/>
    <w:rsid w:val="4C9ABCE4"/>
    <w:rsid w:val="4E0651E4"/>
    <w:rsid w:val="55E937BD"/>
    <w:rsid w:val="5785081E"/>
    <w:rsid w:val="6A9E1F0B"/>
    <w:rsid w:val="6BB820EA"/>
    <w:rsid w:val="6C05CEAD"/>
    <w:rsid w:val="6F9FBCA0"/>
    <w:rsid w:val="73B87925"/>
    <w:rsid w:val="75544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BF49F"/>
  <w15:chartTrackingRefBased/>
  <w15:docId w15:val="{4513BE68-5BD8-4236-BEA4-EB05A7A94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DA7"/>
    <w:pPr>
      <w:ind w:left="720"/>
      <w:contextualSpacing/>
    </w:pPr>
  </w:style>
  <w:style w:type="paragraph" w:styleId="BalloonText">
    <w:name w:val="Balloon Text"/>
    <w:basedOn w:val="Normal"/>
    <w:link w:val="BalloonTextChar"/>
    <w:uiPriority w:val="99"/>
    <w:semiHidden/>
    <w:unhideWhenUsed/>
    <w:rsid w:val="008E2D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DD5"/>
    <w:rPr>
      <w:rFonts w:ascii="Segoe UI" w:hAnsi="Segoe UI" w:cs="Segoe UI"/>
      <w:sz w:val="18"/>
      <w:szCs w:val="18"/>
    </w:rPr>
  </w:style>
  <w:style w:type="paragraph" w:styleId="Header">
    <w:name w:val="header"/>
    <w:basedOn w:val="Normal"/>
    <w:link w:val="HeaderChar"/>
    <w:uiPriority w:val="99"/>
    <w:unhideWhenUsed/>
    <w:rsid w:val="00C877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744"/>
  </w:style>
  <w:style w:type="paragraph" w:styleId="Footer">
    <w:name w:val="footer"/>
    <w:basedOn w:val="Normal"/>
    <w:link w:val="FooterChar"/>
    <w:uiPriority w:val="99"/>
    <w:unhideWhenUsed/>
    <w:rsid w:val="00C877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30cc2f-079b-40a2-9330-006e23e4dbb9">
      <Terms xmlns="http://schemas.microsoft.com/office/infopath/2007/PartnerControls"/>
    </lcf76f155ced4ddcb4097134ff3c332f>
    <TaxCatchAll xmlns="e5f90a1c-a1fc-417f-a064-9348b42407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3A3139BCB43E48918F31D8EBD35330" ma:contentTypeVersion="17" ma:contentTypeDescription="Create a new document." ma:contentTypeScope="" ma:versionID="01e0dedd3c0ac4c409e74a9be27ff53b">
  <xsd:schema xmlns:xsd="http://www.w3.org/2001/XMLSchema" xmlns:xs="http://www.w3.org/2001/XMLSchema" xmlns:p="http://schemas.microsoft.com/office/2006/metadata/properties" xmlns:ns2="e330cc2f-079b-40a2-9330-006e23e4dbb9" xmlns:ns3="e5f90a1c-a1fc-417f-a064-9348b424070c" targetNamespace="http://schemas.microsoft.com/office/2006/metadata/properties" ma:root="true" ma:fieldsID="84095695a6cc4ddadce3c8009675a4c6" ns2:_="" ns3:_="">
    <xsd:import namespace="e330cc2f-079b-40a2-9330-006e23e4dbb9"/>
    <xsd:import namespace="e5f90a1c-a1fc-417f-a064-9348b42407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cc2f-079b-40a2-9330-006e23e4d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4f65482-827c-4549-9296-896eb3798ec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f90a1c-a1fc-417f-a064-9348b42407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18bcb9-a0f3-4621-b482-4ccd23e27a63}" ma:internalName="TaxCatchAll" ma:showField="CatchAllData" ma:web="e5f90a1c-a1fc-417f-a064-9348b4240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681612-6732-4203-8B8F-D14338938865}">
  <ds:schemaRefs>
    <ds:schemaRef ds:uri="http://schemas.microsoft.com/office/2006/metadata/properties"/>
    <ds:schemaRef ds:uri="http://schemas.microsoft.com/office/infopath/2007/PartnerControls"/>
    <ds:schemaRef ds:uri="e330cc2f-079b-40a2-9330-006e23e4dbb9"/>
    <ds:schemaRef ds:uri="e5f90a1c-a1fc-417f-a064-9348b424070c"/>
  </ds:schemaRefs>
</ds:datastoreItem>
</file>

<file path=customXml/itemProps2.xml><?xml version="1.0" encoding="utf-8"?>
<ds:datastoreItem xmlns:ds="http://schemas.openxmlformats.org/officeDocument/2006/customXml" ds:itemID="{6B1BBC5C-D48E-42C1-A08C-B6CA28CBBB7A}"/>
</file>

<file path=customXml/itemProps3.xml><?xml version="1.0" encoding="utf-8"?>
<ds:datastoreItem xmlns:ds="http://schemas.openxmlformats.org/officeDocument/2006/customXml" ds:itemID="{F3B02654-D63D-4D4A-B0C6-A0157E8A40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Laura Watts</cp:lastModifiedBy>
  <cp:revision>29</cp:revision>
  <cp:lastPrinted>2018-02-14T14:22:00Z</cp:lastPrinted>
  <dcterms:created xsi:type="dcterms:W3CDTF">2018-01-25T10:06:00Z</dcterms:created>
  <dcterms:modified xsi:type="dcterms:W3CDTF">2026-03-18T12:04:00Z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0x010100983A3139BCB43E48918F31D8EBD35330</vt:lpwstr>
  </property>
  <property fmtid="{D5CDD505-2E9C-101B-9397-08002B2CF9AE}" pid="3" name="MediaServiceImageTags">
    <vt:lpwstr/>
  </property>
</Properties>
</file>